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附表1</w:t>
      </w:r>
    </w:p>
    <w:p>
      <w:pPr>
        <w:jc w:val="center"/>
        <w:rPr>
          <w:rFonts w:hint="eastAsia" w:ascii="方正小标宋简体" w:hAnsi="黑体" w:eastAsia="方正小标宋简体"/>
          <w:color w:val="000000"/>
          <w:sz w:val="44"/>
          <w:szCs w:val="44"/>
        </w:rPr>
      </w:pPr>
      <w:r>
        <w:rPr>
          <w:rFonts w:hint="eastAsia" w:ascii="方正小标宋简体" w:hAnsi="黑体" w:eastAsia="方正小标宋简体"/>
          <w:color w:val="000000"/>
          <w:sz w:val="44"/>
          <w:szCs w:val="44"/>
        </w:rPr>
        <w:t>“文明风采”竞赛参赛作品评选签单</w:t>
      </w:r>
    </w:p>
    <w:tbl>
      <w:tblPr>
        <w:tblStyle w:val="3"/>
        <w:tblW w:w="8772" w:type="dxa"/>
        <w:jc w:val="center"/>
        <w:tblInd w:w="214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917"/>
        <w:gridCol w:w="1122"/>
        <w:gridCol w:w="1425"/>
        <w:gridCol w:w="345"/>
        <w:gridCol w:w="785"/>
        <w:gridCol w:w="142"/>
        <w:gridCol w:w="709"/>
        <w:gridCol w:w="567"/>
        <w:gridCol w:w="708"/>
        <w:gridCol w:w="142"/>
        <w:gridCol w:w="12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61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参赛项目</w:t>
            </w:r>
          </w:p>
        </w:tc>
        <w:tc>
          <w:tcPr>
            <w:tcW w:w="254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学生姓名</w:t>
            </w:r>
          </w:p>
        </w:tc>
        <w:tc>
          <w:tcPr>
            <w:tcW w:w="3336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61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作品标题</w:t>
            </w:r>
          </w:p>
        </w:tc>
        <w:tc>
          <w:tcPr>
            <w:tcW w:w="4528" w:type="dxa"/>
            <w:gridSpan w:val="6"/>
            <w:vAlign w:val="top"/>
          </w:tcPr>
          <w:p>
            <w:pPr>
              <w:snapToGrid w:val="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作品编号</w:t>
            </w:r>
          </w:p>
        </w:tc>
        <w:tc>
          <w:tcPr>
            <w:tcW w:w="135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61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学校正规全名</w:t>
            </w:r>
          </w:p>
        </w:tc>
        <w:tc>
          <w:tcPr>
            <w:tcW w:w="3677" w:type="dxa"/>
            <w:gridSpan w:val="4"/>
            <w:vAlign w:val="top"/>
          </w:tcPr>
          <w:p>
            <w:pPr>
              <w:snapToGrid w:val="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指导教师</w:t>
            </w:r>
          </w:p>
        </w:tc>
        <w:tc>
          <w:tcPr>
            <w:tcW w:w="2060" w:type="dxa"/>
            <w:gridSpan w:val="3"/>
            <w:vAlign w:val="top"/>
          </w:tcPr>
          <w:p>
            <w:pPr>
              <w:snapToGrid w:val="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61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教师电子邮箱</w:t>
            </w:r>
          </w:p>
        </w:tc>
        <w:tc>
          <w:tcPr>
            <w:tcW w:w="3677" w:type="dxa"/>
            <w:gridSpan w:val="4"/>
            <w:vAlign w:val="top"/>
          </w:tcPr>
          <w:p>
            <w:pPr>
              <w:snapToGrid w:val="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指导教师</w:t>
            </w:r>
          </w:p>
          <w:p>
            <w:pPr>
              <w:snapToGrid w:val="0"/>
              <w:ind w:left="-42" w:leftChars="-19" w:right="-31" w:rightChars="-14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手机或电话</w:t>
            </w:r>
          </w:p>
        </w:tc>
        <w:tc>
          <w:tcPr>
            <w:tcW w:w="2060" w:type="dxa"/>
            <w:gridSpan w:val="3"/>
            <w:vAlign w:val="top"/>
          </w:tcPr>
          <w:p>
            <w:pPr>
              <w:snapToGrid w:val="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61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学校详细地址</w:t>
            </w:r>
          </w:p>
        </w:tc>
        <w:tc>
          <w:tcPr>
            <w:tcW w:w="5095" w:type="dxa"/>
            <w:gridSpan w:val="7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[省、市、镇（街道）、门牌号]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邮政编码</w:t>
            </w:r>
          </w:p>
        </w:tc>
        <w:tc>
          <w:tcPr>
            <w:tcW w:w="1210" w:type="dxa"/>
            <w:vAlign w:val="top"/>
          </w:tcPr>
          <w:p>
            <w:pPr>
              <w:snapToGrid w:val="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cantSplit/>
          <w:trHeight w:val="620" w:hRule="atLeast"/>
          <w:jc w:val="center"/>
        </w:trPr>
        <w:tc>
          <w:tcPr>
            <w:tcW w:w="161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市级评审编号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</w:tc>
        <w:tc>
          <w:tcPr>
            <w:tcW w:w="177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省级评审编号</w:t>
            </w:r>
          </w:p>
        </w:tc>
        <w:tc>
          <w:tcPr>
            <w:tcW w:w="220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全国评审编号</w:t>
            </w:r>
          </w:p>
        </w:tc>
        <w:tc>
          <w:tcPr>
            <w:tcW w:w="1210" w:type="dxa"/>
            <w:vAlign w:val="top"/>
          </w:tcPr>
          <w:p>
            <w:pPr>
              <w:snapToGrid w:val="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1" w:hRule="atLeast"/>
          <w:jc w:val="center"/>
        </w:trPr>
        <w:tc>
          <w:tcPr>
            <w:tcW w:w="8772" w:type="dxa"/>
            <w:gridSpan w:val="12"/>
            <w:vAlign w:val="center"/>
          </w:tcPr>
          <w:p>
            <w:pPr>
              <w:tabs>
                <w:tab w:val="left" w:pos="3679"/>
                <w:tab w:val="left" w:pos="3964"/>
              </w:tabs>
              <w:snapToGrid w:val="0"/>
              <w:spacing w:before="176" w:beforeLines="3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指导教师对作品的点评（无指导教师的，可不填）：</w:t>
            </w:r>
          </w:p>
          <w:p>
            <w:pPr>
              <w:tabs>
                <w:tab w:val="left" w:pos="3679"/>
                <w:tab w:val="left" w:pos="3964"/>
              </w:tabs>
              <w:snapToGrid w:val="0"/>
              <w:spacing w:before="176" w:beforeLines="3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  <w:p>
            <w:pPr>
              <w:tabs>
                <w:tab w:val="left" w:pos="3679"/>
                <w:tab w:val="left" w:pos="3964"/>
              </w:tabs>
              <w:snapToGrid w:val="0"/>
              <w:spacing w:before="176" w:beforeLines="3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  <w:p>
            <w:pPr>
              <w:tabs>
                <w:tab w:val="left" w:pos="3679"/>
                <w:tab w:val="left" w:pos="3964"/>
              </w:tabs>
              <w:snapToGrid w:val="0"/>
              <w:spacing w:before="176" w:beforeLines="3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  <w:p>
            <w:pPr>
              <w:tabs>
                <w:tab w:val="left" w:pos="3679"/>
                <w:tab w:val="left" w:pos="3964"/>
              </w:tabs>
              <w:snapToGrid w:val="0"/>
              <w:spacing w:before="176" w:beforeLines="3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  <w:p>
            <w:pPr>
              <w:tabs>
                <w:tab w:val="left" w:pos="3679"/>
                <w:tab w:val="left" w:pos="3964"/>
              </w:tabs>
              <w:snapToGrid w:val="0"/>
              <w:spacing w:after="176" w:afterLines="30"/>
              <w:ind w:left="115" w:hanging="115" w:hangingChars="50"/>
              <w:jc w:val="left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 xml:space="preserve">                                 指导教师签名：       2015年 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70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决</w:t>
            </w:r>
          </w:p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赛</w:t>
            </w:r>
          </w:p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意</w:t>
            </w:r>
          </w:p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见</w:t>
            </w:r>
          </w:p>
        </w:tc>
        <w:tc>
          <w:tcPr>
            <w:tcW w:w="917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初评</w:t>
            </w:r>
          </w:p>
        </w:tc>
        <w:tc>
          <w:tcPr>
            <w:tcW w:w="7155" w:type="dxa"/>
            <w:gridSpan w:val="10"/>
            <w:vAlign w:val="top"/>
          </w:tcPr>
          <w:p>
            <w:pPr>
              <w:snapToGrid w:val="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  <w:p>
            <w:pPr>
              <w:snapToGrid w:val="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 xml:space="preserve">                        决赛评委签字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</w:tc>
        <w:tc>
          <w:tcPr>
            <w:tcW w:w="917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复查</w:t>
            </w:r>
          </w:p>
        </w:tc>
        <w:tc>
          <w:tcPr>
            <w:tcW w:w="7155" w:type="dxa"/>
            <w:gridSpan w:val="10"/>
            <w:vAlign w:val="top"/>
          </w:tcPr>
          <w:p>
            <w:pPr>
              <w:snapToGrid w:val="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  <w:p>
            <w:pPr>
              <w:snapToGrid w:val="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 xml:space="preserve">                  决赛复查负责人签字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</w:tc>
        <w:tc>
          <w:tcPr>
            <w:tcW w:w="917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终审</w:t>
            </w:r>
          </w:p>
        </w:tc>
        <w:tc>
          <w:tcPr>
            <w:tcW w:w="7155" w:type="dxa"/>
            <w:gridSpan w:val="10"/>
            <w:vAlign w:val="top"/>
          </w:tcPr>
          <w:p>
            <w:pPr>
              <w:snapToGrid w:val="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  <w:p>
            <w:pPr>
              <w:snapToGrid w:val="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 xml:space="preserve">                    决赛评委会主任签字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61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  <w:t>备注</w:t>
            </w:r>
          </w:p>
        </w:tc>
        <w:tc>
          <w:tcPr>
            <w:tcW w:w="7155" w:type="dxa"/>
            <w:gridSpan w:val="10"/>
            <w:vAlign w:val="top"/>
          </w:tcPr>
          <w:p>
            <w:pPr>
              <w:snapToGrid w:val="0"/>
              <w:rPr>
                <w:rFonts w:hint="eastAsia" w:ascii="仿宋_GB2312" w:hAnsi="仿宋" w:eastAsia="仿宋_GB2312"/>
                <w:color w:val="000000"/>
                <w:spacing w:val="-10"/>
                <w:sz w:val="24"/>
              </w:rPr>
            </w:pPr>
          </w:p>
        </w:tc>
      </w:tr>
    </w:tbl>
    <w:p>
      <w:pPr>
        <w:rPr>
          <w:rFonts w:hint="eastAsia" w:ascii="楷体_GB2312" w:hAnsi="仿宋" w:eastAsia="楷体_GB2312"/>
          <w:color w:val="000000"/>
          <w:sz w:val="24"/>
        </w:rPr>
      </w:pPr>
      <w:r>
        <w:rPr>
          <w:rFonts w:hint="eastAsia" w:ascii="楷体_GB2312" w:hAnsi="仿宋" w:eastAsia="楷体_GB2312"/>
          <w:color w:val="000000"/>
          <w:sz w:val="24"/>
        </w:rPr>
        <w:t>（由学校印制，并填写前五行。）</w:t>
      </w:r>
    </w:p>
    <w:p>
      <w:pPr>
        <w:ind w:firstLine="66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</w:p>
    <w:p>
      <w:pPr>
        <w:ind w:firstLine="620" w:firstLineChars="200"/>
        <w:rPr>
          <w:rFonts w:hint="eastAsia" w:ascii="仿宋_GB2312" w:hAnsi="仿宋" w:eastAsia="仿宋_GB2312"/>
          <w:color w:val="000000"/>
          <w:sz w:val="30"/>
          <w:szCs w:val="30"/>
        </w:rPr>
      </w:pPr>
    </w:p>
    <w:p>
      <w:pPr>
        <w:ind w:firstLine="620" w:firstLineChars="200"/>
        <w:rPr>
          <w:rFonts w:hint="eastAsia" w:ascii="仿宋_GB2312" w:hAnsi="仿宋" w:eastAsia="仿宋_GB2312"/>
          <w:color w:val="000000"/>
          <w:sz w:val="30"/>
          <w:szCs w:val="30"/>
        </w:rPr>
      </w:pPr>
    </w:p>
    <w:p>
      <w:pPr>
        <w:ind w:firstLine="620" w:firstLineChars="200"/>
        <w:rPr>
          <w:rFonts w:hint="eastAsia" w:ascii="仿宋_GB2312" w:hAnsi="仿宋" w:eastAsia="仿宋_GB2312"/>
          <w:color w:val="000000"/>
          <w:sz w:val="30"/>
          <w:szCs w:val="30"/>
        </w:rPr>
      </w:pPr>
      <w:bookmarkStart w:id="0" w:name="_GoBack"/>
      <w:bookmarkEnd w:id="0"/>
      <w:r>
        <w:rPr>
          <w:rFonts w:hint="eastAsia" w:ascii="仿宋_GB2312" w:hAnsi="仿宋" w:eastAsia="仿宋_GB2312"/>
          <w:color w:val="000000"/>
          <w:sz w:val="30"/>
          <w:szCs w:val="30"/>
        </w:rPr>
        <w:t>附表1由参赛学校按参加复赛作品的数量，统一用A4纸制作。有指导教师的作品，指导教师要认真填写对作品的简要点评。“决赛意见”留待全国竞赛组委会填写。</w:t>
      </w:r>
    </w:p>
    <w:p>
      <w:pPr>
        <w:ind w:firstLine="620" w:firstLineChars="200"/>
        <w:rPr>
          <w:rFonts w:hint="eastAsia"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此表粘贴或钉在每一份作品的首页前、照片背面或装入光盘袋内。“参赛项目”指征文演讲类、职业规划类、摄影类、微视频类、校园情景剧类、才艺展示类等6类中的一类。如指导教师有电子邮箱、电话（含区号）或手机，请务必填写，以便假期中联系。参赛者填写相关信息字迹要清晰，内容要真实，以免影响证书发放。</w:t>
      </w:r>
    </w:p>
    <w:p>
      <w:pPr>
        <w:ind w:firstLine="435" w:firstLineChars="198"/>
        <w:rPr>
          <w:rFonts w:hint="eastAsia" w:ascii="仿宋_GB2312" w:hAnsi="仿宋"/>
          <w:color w:val="000000"/>
          <w:szCs w:val="30"/>
        </w:rPr>
      </w:pPr>
    </w:p>
    <w:p>
      <w:pPr>
        <w:ind w:firstLine="435" w:firstLineChars="198"/>
        <w:rPr>
          <w:rFonts w:hint="eastAsia" w:ascii="仿宋_GB2312" w:hAnsi="仿宋"/>
          <w:color w:val="000000"/>
          <w:szCs w:val="30"/>
        </w:rPr>
      </w:pPr>
    </w:p>
    <w:p>
      <w:pPr>
        <w:rPr>
          <w:rFonts w:hint="eastAsia" w:ascii="仿宋_GB2312" w:eastAsia="仿宋_GB2312"/>
          <w:color w:val="000000"/>
          <w:sz w:val="30"/>
          <w:szCs w:val="30"/>
        </w:rPr>
      </w:pPr>
    </w:p>
    <w:p>
      <w:pPr>
        <w:rPr>
          <w:rFonts w:hint="eastAsia" w:ascii="仿宋_GB2312" w:eastAsia="仿宋_GB2312"/>
          <w:color w:val="000000"/>
          <w:sz w:val="30"/>
          <w:szCs w:val="30"/>
        </w:rPr>
      </w:pPr>
    </w:p>
    <w:p>
      <w:pPr>
        <w:rPr>
          <w:rFonts w:hint="eastAsia" w:ascii="仿宋_GB2312" w:eastAsia="仿宋_GB2312"/>
          <w:color w:val="000000"/>
          <w:sz w:val="30"/>
          <w:szCs w:val="30"/>
        </w:rPr>
      </w:pPr>
    </w:p>
    <w:p>
      <w:pPr>
        <w:rPr>
          <w:rFonts w:hint="eastAsia" w:ascii="仿宋_GB2312" w:eastAsia="仿宋_GB2312"/>
          <w:color w:val="000000"/>
          <w:sz w:val="30"/>
          <w:szCs w:val="30"/>
        </w:rPr>
      </w:pPr>
    </w:p>
    <w:p>
      <w:pPr>
        <w:rPr>
          <w:rFonts w:hint="eastAsia" w:ascii="仿宋_GB2312" w:eastAsia="仿宋_GB2312"/>
          <w:color w:val="000000"/>
          <w:sz w:val="30"/>
          <w:szCs w:val="30"/>
        </w:rPr>
      </w:pPr>
    </w:p>
    <w:p>
      <w:pPr>
        <w:rPr>
          <w:rFonts w:hint="eastAsia" w:ascii="仿宋_GB2312" w:eastAsia="仿宋_GB2312"/>
          <w:color w:val="000000"/>
          <w:sz w:val="30"/>
          <w:szCs w:val="30"/>
        </w:rPr>
      </w:pPr>
    </w:p>
    <w:p>
      <w:pPr>
        <w:rPr>
          <w:rFonts w:hint="eastAsia" w:ascii="仿宋_GB2312" w:eastAsia="仿宋_GB2312"/>
          <w:color w:val="000000"/>
          <w:sz w:val="30"/>
          <w:szCs w:val="30"/>
        </w:rPr>
      </w:pPr>
    </w:p>
    <w:p>
      <w:pPr>
        <w:rPr>
          <w:rFonts w:hint="eastAsia" w:ascii="仿宋_GB2312" w:eastAsia="仿宋_GB2312"/>
          <w:color w:val="000000"/>
          <w:sz w:val="30"/>
          <w:szCs w:val="30"/>
        </w:rPr>
      </w:pPr>
    </w:p>
    <w:p>
      <w:pPr>
        <w:rPr>
          <w:rFonts w:hint="eastAsia" w:ascii="仿宋_GB2312" w:eastAsia="仿宋_GB2312"/>
          <w:color w:val="000000"/>
          <w:sz w:val="30"/>
          <w:szCs w:val="30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A0F3C52" w:usb2="00000016" w:usb3="00000000" w:csb0="0004001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